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微软雅黑" w:hAnsi="微软雅黑" w:eastAsia="微软雅黑"/>
          <w:sz w:val="36"/>
          <w:szCs w:val="40"/>
        </w:rPr>
      </w:pPr>
      <w:r>
        <w:rPr>
          <w:rFonts w:hint="eastAsia" w:ascii="方正小标宋_GBK" w:hAnsi="方正小标宋_GBK" w:eastAsia="方正小标宋_GBK" w:cs="方正小标宋_GBK"/>
          <w:sz w:val="36"/>
          <w:szCs w:val="36"/>
        </w:rPr>
        <w:t>桂林理工大学</w:t>
      </w:r>
      <w:r>
        <w:rPr>
          <w:rFonts w:hint="eastAsia" w:ascii="方正小标宋_GBK" w:hAnsi="方正小标宋_GBK" w:eastAsia="方正小标宋_GBK" w:cs="方正小标宋_GBK"/>
          <w:sz w:val="36"/>
          <w:szCs w:val="36"/>
          <w:lang w:eastAsia="zh-CN"/>
        </w:rPr>
        <w:t>南宁分校</w:t>
      </w:r>
      <w:r>
        <w:rPr>
          <w:rFonts w:hint="eastAsia" w:ascii="方正小标宋_GBK" w:hAnsi="方正小标宋_GBK" w:eastAsia="方正小标宋_GBK" w:cs="方正小标宋_GBK"/>
          <w:sz w:val="36"/>
          <w:szCs w:val="36"/>
        </w:rPr>
        <w:t>教职工挂职锻炼申请表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991"/>
        <w:gridCol w:w="1232"/>
        <w:gridCol w:w="991"/>
        <w:gridCol w:w="1642"/>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4"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姓名</w:t>
            </w:r>
          </w:p>
        </w:tc>
        <w:tc>
          <w:tcPr>
            <w:tcW w:w="1129" w:type="dxa"/>
            <w:noWrap w:val="0"/>
            <w:vAlign w:val="center"/>
          </w:tcPr>
          <w:p>
            <w:pPr>
              <w:spacing w:line="400" w:lineRule="exact"/>
              <w:jc w:val="center"/>
              <w:rPr>
                <w:rFonts w:ascii="Times New Roman" w:hAnsi="Times New Roman" w:eastAsia="仿宋_GB2312"/>
                <w:sz w:val="24"/>
                <w:szCs w:val="24"/>
              </w:rPr>
            </w:pPr>
          </w:p>
        </w:tc>
        <w:tc>
          <w:tcPr>
            <w:tcW w:w="1226" w:type="dxa"/>
            <w:noWrap w:val="0"/>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lang w:eastAsia="zh-CN"/>
              </w:rPr>
              <w:t>性别</w:t>
            </w:r>
          </w:p>
        </w:tc>
        <w:tc>
          <w:tcPr>
            <w:tcW w:w="1129" w:type="dxa"/>
            <w:noWrap w:val="0"/>
            <w:vAlign w:val="center"/>
          </w:tcPr>
          <w:p>
            <w:pPr>
              <w:spacing w:line="400" w:lineRule="exact"/>
              <w:jc w:val="center"/>
              <w:rPr>
                <w:rFonts w:ascii="Times New Roman" w:hAnsi="Times New Roman" w:eastAsia="仿宋_GB2312"/>
                <w:sz w:val="24"/>
                <w:szCs w:val="24"/>
              </w:rPr>
            </w:pPr>
          </w:p>
        </w:tc>
        <w:tc>
          <w:tcPr>
            <w:tcW w:w="1786"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出生年月</w:t>
            </w:r>
          </w:p>
        </w:tc>
        <w:tc>
          <w:tcPr>
            <w:tcW w:w="1928" w:type="dxa"/>
            <w:noWrap w:val="0"/>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4"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单位（部门）</w:t>
            </w:r>
          </w:p>
        </w:tc>
        <w:tc>
          <w:tcPr>
            <w:tcW w:w="1129" w:type="dxa"/>
            <w:noWrap w:val="0"/>
            <w:vAlign w:val="center"/>
          </w:tcPr>
          <w:p>
            <w:pPr>
              <w:spacing w:line="400" w:lineRule="exact"/>
              <w:jc w:val="center"/>
              <w:rPr>
                <w:rFonts w:ascii="Times New Roman" w:hAnsi="Times New Roman" w:eastAsia="仿宋_GB2312"/>
                <w:sz w:val="24"/>
                <w:szCs w:val="24"/>
              </w:rPr>
            </w:pPr>
          </w:p>
        </w:tc>
        <w:tc>
          <w:tcPr>
            <w:tcW w:w="1226" w:type="dxa"/>
            <w:noWrap w:val="0"/>
            <w:vAlign w:val="center"/>
          </w:tcPr>
          <w:p>
            <w:pPr>
              <w:spacing w:line="4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学历</w:t>
            </w:r>
            <w:r>
              <w:rPr>
                <w:rFonts w:hint="eastAsia" w:ascii="Times New Roman" w:hAnsi="Times New Roman" w:eastAsia="仿宋_GB2312"/>
                <w:sz w:val="24"/>
                <w:szCs w:val="24"/>
                <w:lang w:val="en-US" w:eastAsia="zh-CN"/>
              </w:rPr>
              <w:t>/学位</w:t>
            </w:r>
          </w:p>
        </w:tc>
        <w:tc>
          <w:tcPr>
            <w:tcW w:w="1129" w:type="dxa"/>
            <w:noWrap w:val="0"/>
            <w:vAlign w:val="center"/>
          </w:tcPr>
          <w:p>
            <w:pPr>
              <w:spacing w:line="400" w:lineRule="exact"/>
              <w:jc w:val="center"/>
              <w:rPr>
                <w:rFonts w:ascii="Times New Roman" w:hAnsi="Times New Roman" w:eastAsia="仿宋_GB2312" w:cs="Times New Roman"/>
                <w:sz w:val="24"/>
                <w:szCs w:val="24"/>
              </w:rPr>
            </w:pPr>
          </w:p>
        </w:tc>
        <w:tc>
          <w:tcPr>
            <w:tcW w:w="1786" w:type="dxa"/>
            <w:noWrap w:val="0"/>
            <w:vAlign w:val="center"/>
          </w:tcPr>
          <w:p>
            <w:pPr>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专业及职称</w:t>
            </w:r>
          </w:p>
        </w:tc>
        <w:tc>
          <w:tcPr>
            <w:tcW w:w="1928" w:type="dxa"/>
            <w:noWrap w:val="0"/>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4" w:type="dxa"/>
            <w:noWrap w:val="0"/>
            <w:vAlign w:val="center"/>
          </w:tcPr>
          <w:p>
            <w:pPr>
              <w:spacing w:line="400" w:lineRule="exact"/>
              <w:jc w:val="center"/>
              <w:rPr>
                <w:rFonts w:hint="eastAsia" w:ascii="Times New Roman" w:hAnsi="Times New Roman" w:eastAsia="仿宋_GB2312"/>
                <w:sz w:val="24"/>
                <w:szCs w:val="24"/>
                <w:lang w:eastAsia="zh-CN"/>
              </w:rPr>
            </w:pPr>
            <w:r>
              <w:rPr>
                <w:rFonts w:ascii="Times New Roman" w:hAnsi="Times New Roman" w:eastAsia="仿宋_GB2312"/>
                <w:sz w:val="24"/>
                <w:szCs w:val="24"/>
              </w:rPr>
              <w:t>挂职单位</w:t>
            </w:r>
            <w:r>
              <w:rPr>
                <w:rFonts w:hint="eastAsia" w:ascii="Times New Roman" w:hAnsi="Times New Roman" w:eastAsia="仿宋_GB2312"/>
                <w:sz w:val="24"/>
                <w:szCs w:val="24"/>
                <w:lang w:eastAsia="zh-CN"/>
              </w:rPr>
              <w:t>及所在地</w:t>
            </w:r>
          </w:p>
        </w:tc>
        <w:tc>
          <w:tcPr>
            <w:tcW w:w="1129" w:type="dxa"/>
            <w:noWrap w:val="0"/>
            <w:vAlign w:val="center"/>
          </w:tcPr>
          <w:p>
            <w:pPr>
              <w:spacing w:line="400" w:lineRule="exact"/>
              <w:jc w:val="center"/>
              <w:rPr>
                <w:rFonts w:ascii="Times New Roman" w:hAnsi="Times New Roman" w:eastAsia="仿宋_GB2312"/>
                <w:sz w:val="24"/>
                <w:szCs w:val="24"/>
              </w:rPr>
            </w:pPr>
          </w:p>
        </w:tc>
        <w:tc>
          <w:tcPr>
            <w:tcW w:w="1226" w:type="dxa"/>
            <w:noWrap w:val="0"/>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挂职类型</w:t>
            </w:r>
          </w:p>
        </w:tc>
        <w:tc>
          <w:tcPr>
            <w:tcW w:w="1129" w:type="dxa"/>
            <w:noWrap w:val="0"/>
            <w:vAlign w:val="center"/>
          </w:tcPr>
          <w:p>
            <w:pPr>
              <w:spacing w:line="400" w:lineRule="exact"/>
              <w:jc w:val="center"/>
              <w:rPr>
                <w:rFonts w:hint="eastAsia" w:ascii="Times New Roman" w:hAnsi="Times New Roman" w:eastAsia="仿宋_GB2312" w:cs="Times New Roman"/>
                <w:sz w:val="24"/>
                <w:szCs w:val="24"/>
                <w:lang w:eastAsia="zh-CN"/>
              </w:rPr>
            </w:pPr>
          </w:p>
        </w:tc>
        <w:tc>
          <w:tcPr>
            <w:tcW w:w="1786" w:type="dxa"/>
            <w:noWrap w:val="0"/>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挂职时长</w:t>
            </w:r>
          </w:p>
        </w:tc>
        <w:tc>
          <w:tcPr>
            <w:tcW w:w="1928" w:type="dxa"/>
            <w:noWrap w:val="0"/>
            <w:vAlign w:val="center"/>
          </w:tcPr>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年  月至</w:t>
            </w:r>
          </w:p>
          <w:p>
            <w:pPr>
              <w:spacing w:line="4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4" w:type="dxa"/>
            <w:noWrap w:val="0"/>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挂职岗位（部门）</w:t>
            </w:r>
          </w:p>
        </w:tc>
        <w:tc>
          <w:tcPr>
            <w:tcW w:w="1129" w:type="dxa"/>
            <w:noWrap w:val="0"/>
            <w:vAlign w:val="center"/>
          </w:tcPr>
          <w:p>
            <w:pPr>
              <w:spacing w:line="400" w:lineRule="exact"/>
              <w:jc w:val="center"/>
              <w:rPr>
                <w:rFonts w:ascii="Times New Roman" w:hAnsi="Times New Roman" w:eastAsia="仿宋_GB2312"/>
                <w:sz w:val="24"/>
                <w:szCs w:val="24"/>
              </w:rPr>
            </w:pPr>
          </w:p>
        </w:tc>
        <w:tc>
          <w:tcPr>
            <w:tcW w:w="1226" w:type="dxa"/>
            <w:noWrap w:val="0"/>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挂职单位主管姓名</w:t>
            </w:r>
          </w:p>
        </w:tc>
        <w:tc>
          <w:tcPr>
            <w:tcW w:w="1129" w:type="dxa"/>
            <w:noWrap w:val="0"/>
            <w:vAlign w:val="center"/>
          </w:tcPr>
          <w:p>
            <w:pPr>
              <w:spacing w:line="400" w:lineRule="exact"/>
              <w:jc w:val="center"/>
              <w:rPr>
                <w:rFonts w:ascii="Times New Roman" w:hAnsi="Times New Roman" w:eastAsia="仿宋_GB2312"/>
                <w:sz w:val="24"/>
                <w:szCs w:val="24"/>
              </w:rPr>
            </w:pPr>
          </w:p>
        </w:tc>
        <w:tc>
          <w:tcPr>
            <w:tcW w:w="1786" w:type="dxa"/>
            <w:noWrap w:val="0"/>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1928" w:type="dxa"/>
            <w:noWrap w:val="0"/>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53" w:type="dxa"/>
            <w:gridSpan w:val="2"/>
            <w:noWrap w:val="0"/>
            <w:vAlign w:val="center"/>
          </w:tcPr>
          <w:p>
            <w:pPr>
              <w:pStyle w:val="7"/>
              <w:spacing w:line="400" w:lineRule="exact"/>
              <w:ind w:left="121" w:right="112"/>
              <w:jc w:val="center"/>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挂职期间承担教学任务情况</w:t>
            </w:r>
          </w:p>
        </w:tc>
        <w:tc>
          <w:tcPr>
            <w:tcW w:w="6069" w:type="dxa"/>
            <w:gridSpan w:val="4"/>
            <w:noWrap w:val="0"/>
            <w:vAlign w:val="center"/>
          </w:tcPr>
          <w:p>
            <w:pPr>
              <w:pStyle w:val="7"/>
              <w:ind w:left="282" w:right="265"/>
              <w:rPr>
                <w:rFonts w:ascii="Times New Roman" w:hAnsi="Times New Roman" w:eastAsia="仿宋_GB2312"/>
                <w:sz w:val="24"/>
                <w:szCs w:val="24"/>
              </w:rPr>
            </w:pPr>
            <w:r>
              <w:rPr>
                <w:rFonts w:ascii="Times New Roman" w:hAnsi="Times New Roman" w:eastAsia="仿宋_GB2312" w:cs="Times New Roman"/>
                <w:sz w:val="24"/>
                <w:lang w:eastAsia="zh-CN"/>
              </w:rPr>
              <w:t>（写清楚是否承担了课堂教学任务，以及其他</w:t>
            </w:r>
            <w:r>
              <w:rPr>
                <w:rFonts w:ascii="Times New Roman" w:hAnsi="Times New Roman" w:eastAsia="仿宋_GB2312"/>
                <w:sz w:val="24"/>
              </w:rPr>
              <w:t>教学任务情况）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pPr>
              <w:pStyle w:val="7"/>
              <w:spacing w:line="400" w:lineRule="exact"/>
              <w:ind w:left="162" w:right="145"/>
              <w:jc w:val="center"/>
              <w:rPr>
                <w:rFonts w:ascii="Times New Roman" w:hAnsi="Times New Roman" w:eastAsia="仿宋_GB2312" w:cs="Times New Roman"/>
                <w:sz w:val="28"/>
                <w:lang w:eastAsia="zh-CN"/>
              </w:rPr>
            </w:pPr>
            <w:r>
              <w:rPr>
                <w:rFonts w:ascii="Times New Roman" w:hAnsi="Times New Roman" w:eastAsia="仿宋_GB2312" w:cs="微软雅黑"/>
                <w:sz w:val="24"/>
                <w:lang w:eastAsia="zh-CN"/>
              </w:rPr>
              <w:t>挂职锻炼计划</w:t>
            </w:r>
          </w:p>
          <w:p>
            <w:pPr>
              <w:pStyle w:val="7"/>
              <w:spacing w:before="7" w:line="400" w:lineRule="exact"/>
              <w:ind w:left="165" w:right="145"/>
              <w:jc w:val="center"/>
              <w:rPr>
                <w:rFonts w:ascii="Times New Roman" w:hAnsi="Times New Roman" w:eastAsia="仿宋_GB2312" w:cs="Times New Roman"/>
                <w:sz w:val="18"/>
                <w:szCs w:val="24"/>
                <w:lang w:eastAsia="zh-CN"/>
              </w:rPr>
            </w:pPr>
            <w:r>
              <w:rPr>
                <w:rFonts w:ascii="Times New Roman" w:hAnsi="Times New Roman" w:eastAsia="仿宋_GB2312" w:cs="Times New Roman"/>
                <w:sz w:val="21"/>
                <w:lang w:eastAsia="zh-CN"/>
              </w:rPr>
              <w:t>（主要表述挂职期间学习目的、计划、内容、时间安排以及预期返校服务效果，不少于1000字、可附页）</w:t>
            </w:r>
          </w:p>
          <w:p>
            <w:pPr>
              <w:pStyle w:val="7"/>
              <w:spacing w:line="400" w:lineRule="exact"/>
              <w:ind w:left="162" w:right="145"/>
              <w:jc w:val="center"/>
              <w:rPr>
                <w:rFonts w:ascii="Times New Roman" w:hAnsi="Times New Roman" w:eastAsia="仿宋_GB2312" w:cs="微软雅黑"/>
                <w:sz w:val="24"/>
                <w:lang w:eastAsia="zh-CN"/>
              </w:rPr>
            </w:pPr>
            <w:r>
              <w:rPr>
                <w:rFonts w:ascii="Times New Roman" w:hAnsi="Times New Roman" w:eastAsia="仿宋_GB2312" w:cs="Times New Roman"/>
                <w:sz w:val="24"/>
                <w:szCs w:val="24"/>
                <w:lang w:eastAsia="zh-CN"/>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微软雅黑"/>
                <w:sz w:val="24"/>
                <w:lang w:eastAsia="zh-CN"/>
              </w:rPr>
              <w:t>申请人：</w:t>
            </w:r>
          </w:p>
          <w:p>
            <w:pPr>
              <w:pStyle w:val="7"/>
              <w:ind w:left="162" w:right="145"/>
              <w:jc w:val="center"/>
              <w:rPr>
                <w:rFonts w:ascii="Times New Roman" w:hAnsi="Times New Roman" w:eastAsia="仿宋_GB2312"/>
                <w:sz w:val="28"/>
                <w:szCs w:val="32"/>
              </w:rPr>
            </w:pPr>
            <w:r>
              <w:rPr>
                <w:rFonts w:hint="eastAsia" w:ascii="Times New Roman" w:hAnsi="Times New Roman" w:eastAsia="仿宋_GB2312"/>
                <w:sz w:val="24"/>
                <w:lang w:val="en-US" w:eastAsia="zh-CN"/>
              </w:rPr>
              <w:t xml:space="preserve">                                                    </w:t>
            </w:r>
            <w:r>
              <w:rPr>
                <w:rFonts w:ascii="Times New Roman" w:hAnsi="Times New Roman" w:eastAsia="仿宋_GB2312"/>
                <w:sz w:val="24"/>
                <w:lang w:eastAsia="zh-CN"/>
              </w:rPr>
              <w:t>年</w:t>
            </w:r>
            <w:r>
              <w:rPr>
                <w:rFonts w:ascii="Times New Roman" w:hAnsi="Times New Roman" w:eastAsia="仿宋_GB2312"/>
                <w:sz w:val="24"/>
                <w:lang w:eastAsia="zh-CN"/>
              </w:rPr>
              <w:tab/>
            </w:r>
            <w:r>
              <w:rPr>
                <w:rFonts w:ascii="Times New Roman" w:hAnsi="Times New Roman" w:eastAsia="仿宋_GB2312"/>
                <w:sz w:val="24"/>
                <w:lang w:eastAsia="zh-CN"/>
              </w:rPr>
              <w:t xml:space="preserve">  月</w:t>
            </w:r>
            <w:r>
              <w:rPr>
                <w:rFonts w:ascii="Times New Roman" w:hAnsi="Times New Roman" w:eastAsia="仿宋_GB2312"/>
                <w:sz w:val="24"/>
                <w:lang w:eastAsia="zh-CN"/>
              </w:rPr>
              <w:tab/>
            </w:r>
            <w:r>
              <w:rPr>
                <w:rFonts w:ascii="Times New Roman" w:hAnsi="Times New Roman" w:eastAsia="仿宋_GB2312"/>
                <w:sz w:val="24"/>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教研室意见：</w:t>
            </w:r>
          </w:p>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负责人：</w:t>
            </w:r>
          </w:p>
          <w:p>
            <w:pPr>
              <w:pStyle w:val="7"/>
              <w:spacing w:line="400" w:lineRule="exact"/>
              <w:ind w:left="162" w:right="145"/>
              <w:jc w:val="both"/>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pPr>
              <w:pStyle w:val="7"/>
              <w:spacing w:line="400" w:lineRule="exact"/>
              <w:ind w:left="162" w:right="145"/>
              <w:rPr>
                <w:rFonts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相关</w:t>
            </w:r>
            <w:r>
              <w:rPr>
                <w:rFonts w:ascii="Times New Roman" w:hAnsi="Times New Roman" w:eastAsia="仿宋_GB2312" w:cs="Times New Roman"/>
                <w:sz w:val="24"/>
                <w:lang w:eastAsia="zh-CN"/>
              </w:rPr>
              <w:t>单位（部门）意见：</w:t>
            </w:r>
          </w:p>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负责人：</w:t>
            </w:r>
          </w:p>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22" w:type="dxa"/>
            <w:gridSpan w:val="6"/>
            <w:noWrap w:val="0"/>
            <w:vAlign w:val="center"/>
          </w:tcPr>
          <w:p>
            <w:pPr>
              <w:pStyle w:val="7"/>
              <w:spacing w:line="400" w:lineRule="exact"/>
              <w:ind w:left="162" w:right="145"/>
              <w:rPr>
                <w:rFonts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人力资源部</w:t>
            </w:r>
            <w:r>
              <w:rPr>
                <w:rFonts w:ascii="Times New Roman" w:hAnsi="Times New Roman" w:eastAsia="仿宋_GB2312" w:cs="Times New Roman"/>
                <w:sz w:val="24"/>
                <w:lang w:eastAsia="zh-CN"/>
              </w:rPr>
              <w:t>意见：</w:t>
            </w:r>
          </w:p>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负责人：</w:t>
            </w:r>
          </w:p>
          <w:p>
            <w:pPr>
              <w:pStyle w:val="7"/>
              <w:spacing w:line="400" w:lineRule="exact"/>
              <w:ind w:left="162" w:right="145" w:firstLine="6240" w:firstLineChars="2600"/>
              <w:jc w:val="both"/>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522" w:type="dxa"/>
            <w:gridSpan w:val="6"/>
            <w:noWrap w:val="0"/>
            <w:vAlign w:val="center"/>
          </w:tcPr>
          <w:p>
            <w:pPr>
              <w:pStyle w:val="7"/>
              <w:spacing w:line="400" w:lineRule="exact"/>
              <w:ind w:left="162" w:right="145"/>
              <w:rPr>
                <w:rFonts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南宁分校</w:t>
            </w:r>
            <w:r>
              <w:rPr>
                <w:rFonts w:ascii="Times New Roman" w:hAnsi="Times New Roman" w:eastAsia="仿宋_GB2312" w:cs="Times New Roman"/>
                <w:sz w:val="24"/>
                <w:lang w:eastAsia="zh-CN"/>
              </w:rPr>
              <w:t>意见：</w:t>
            </w:r>
          </w:p>
          <w:p>
            <w:pPr>
              <w:pStyle w:val="7"/>
              <w:spacing w:line="400" w:lineRule="exact"/>
              <w:ind w:left="162" w:right="145"/>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负责人：</w:t>
            </w:r>
          </w:p>
          <w:p>
            <w:pPr>
              <w:pStyle w:val="7"/>
              <w:spacing w:line="400" w:lineRule="exact"/>
              <w:ind w:left="162" w:right="145"/>
              <w:jc w:val="center"/>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lang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填表说明：挂职人员到南宁分校校内其他部门开展相关工作的，需同时由接受挂职锻炼单位在“单位意见栏”出具意见；挂职人员为中层干部的，需同时由党委组织部在“单位意见栏”出具意见。</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sz w:val="21"/>
          <w:szCs w:val="21"/>
          <w:lang w:val="en-US" w:eastAsia="zh-CN"/>
        </w:rPr>
      </w:pPr>
      <w:r>
        <w:rPr>
          <w:rFonts w:hint="eastAsia"/>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rFonts w:hint="default" w:eastAsia="方正仿宋_GBK" w:asciiTheme="minorAscii" w:hAnsiTheme="minorAscii" w:cstheme="minorBidi"/>
          <w:sz w:val="32"/>
          <w:szCs w:val="32"/>
          <w:lang w:val="en-US" w:eastAsia="zh-CN"/>
        </w:rPr>
      </w:pPr>
      <w:r>
        <w:rPr>
          <w:rFonts w:hint="eastAsia" w:eastAsia="方正仿宋_GBK" w:asciiTheme="minorAscii" w:hAnsiTheme="minorAscii" w:cstheme="minorBidi"/>
          <w:sz w:val="32"/>
          <w:szCs w:val="32"/>
          <w:lang w:val="en-US" w:eastAsia="zh-CN"/>
        </w:rPr>
        <w:t>附件</w:t>
      </w:r>
      <w:r>
        <w:rPr>
          <w:rFonts w:hint="eastAsia" w:cstheme="minorBidi"/>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sz w:val="36"/>
          <w:szCs w:val="36"/>
          <w:lang w:val="en-US" w:eastAsia="zh-CN"/>
        </w:rPr>
        <w:t>桂林理工大学南宁分校教职工挂职锻炼考核表</w:t>
      </w:r>
    </w:p>
    <w:tbl>
      <w:tblPr>
        <w:tblStyle w:val="4"/>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91"/>
        <w:gridCol w:w="1327"/>
        <w:gridCol w:w="1276"/>
        <w:gridCol w:w="2026"/>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179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c>
          <w:tcPr>
            <w:tcW w:w="202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出生年月</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单位（部门）</w:t>
            </w:r>
          </w:p>
        </w:tc>
        <w:tc>
          <w:tcPr>
            <w:tcW w:w="179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学历/学位</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c>
          <w:tcPr>
            <w:tcW w:w="202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专业及职称</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挂职单位</w:t>
            </w:r>
          </w:p>
        </w:tc>
        <w:tc>
          <w:tcPr>
            <w:tcW w:w="179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挂职</w:t>
            </w:r>
            <w:r>
              <w:rPr>
                <w:rFonts w:hint="eastAsia" w:ascii="仿宋_GB2312" w:hAnsi="仿宋_GB2312" w:eastAsia="仿宋_GB2312" w:cs="仿宋_GB2312"/>
                <w:color w:val="auto"/>
                <w:kern w:val="0"/>
                <w:sz w:val="24"/>
                <w:szCs w:val="24"/>
                <w:lang w:eastAsia="zh-CN"/>
              </w:rPr>
              <w:t>类型</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textAlignment w:val="auto"/>
              <w:rPr>
                <w:rFonts w:hint="eastAsia" w:ascii="仿宋_GB2312" w:hAnsi="仿宋_GB2312" w:eastAsia="仿宋_GB2312" w:cs="仿宋_GB2312"/>
                <w:color w:val="auto"/>
                <w:kern w:val="0"/>
                <w:sz w:val="24"/>
                <w:szCs w:val="24"/>
              </w:rPr>
            </w:pPr>
          </w:p>
        </w:tc>
        <w:tc>
          <w:tcPr>
            <w:tcW w:w="202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实际挂职时长</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left="720" w:leftChars="240"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20"/>
                <w:kern w:val="0"/>
                <w:sz w:val="24"/>
                <w:szCs w:val="24"/>
              </w:rPr>
              <w:t>年</w:t>
            </w:r>
            <w:r>
              <w:rPr>
                <w:rFonts w:hint="eastAsia" w:ascii="仿宋_GB2312" w:hAnsi="仿宋_GB2312" w:eastAsia="仿宋_GB2312" w:cs="仿宋_GB2312"/>
                <w:color w:val="auto"/>
                <w:spacing w:val="-20"/>
                <w:kern w:val="0"/>
                <w:sz w:val="24"/>
                <w:szCs w:val="24"/>
                <w:lang w:val="en-US" w:eastAsia="zh-CN"/>
              </w:rPr>
              <w:t xml:space="preserve">   </w:t>
            </w:r>
            <w:r>
              <w:rPr>
                <w:rFonts w:hint="eastAsia" w:ascii="仿宋_GB2312" w:hAnsi="仿宋_GB2312" w:eastAsia="仿宋_GB2312" w:cs="仿宋_GB2312"/>
                <w:color w:val="auto"/>
                <w:spacing w:val="-20"/>
                <w:kern w:val="0"/>
                <w:sz w:val="24"/>
                <w:szCs w:val="24"/>
              </w:rPr>
              <w:t>月至</w:t>
            </w:r>
            <w:r>
              <w:rPr>
                <w:rFonts w:hint="eastAsia" w:ascii="仿宋_GB2312" w:hAnsi="仿宋_GB2312" w:eastAsia="仿宋_GB2312" w:cs="仿宋_GB2312"/>
                <w:color w:val="auto"/>
                <w:spacing w:val="-20"/>
                <w:kern w:val="0"/>
                <w:sz w:val="24"/>
                <w:szCs w:val="24"/>
                <w:u w:val="none"/>
              </w:rPr>
              <w:t xml:space="preserve">   </w:t>
            </w:r>
            <w:r>
              <w:rPr>
                <w:rFonts w:hint="eastAsia" w:ascii="仿宋_GB2312" w:hAnsi="仿宋_GB2312" w:eastAsia="仿宋_GB2312" w:cs="仿宋_GB2312"/>
                <w:color w:val="auto"/>
                <w:spacing w:val="-20"/>
                <w:kern w:val="0"/>
                <w:sz w:val="24"/>
                <w:szCs w:val="24"/>
                <w:u w:val="none"/>
                <w:lang w:val="en-US" w:eastAsia="zh-CN"/>
              </w:rPr>
              <w:t xml:space="preserve"> </w:t>
            </w:r>
            <w:r>
              <w:rPr>
                <w:rFonts w:hint="eastAsia" w:ascii="仿宋_GB2312" w:hAnsi="仿宋_GB2312" w:eastAsia="仿宋_GB2312" w:cs="仿宋_GB2312"/>
                <w:color w:val="auto"/>
                <w:spacing w:val="-20"/>
                <w:kern w:val="0"/>
                <w:sz w:val="24"/>
                <w:szCs w:val="24"/>
                <w:u w:val="none"/>
              </w:rPr>
              <w:t xml:space="preserve"> 年</w:t>
            </w:r>
            <w:r>
              <w:rPr>
                <w:rFonts w:hint="eastAsia" w:ascii="仿宋_GB2312" w:hAnsi="仿宋_GB2312" w:eastAsia="仿宋_GB2312" w:cs="仿宋_GB2312"/>
                <w:color w:val="auto"/>
                <w:spacing w:val="-20"/>
                <w:kern w:val="0"/>
                <w:sz w:val="24"/>
                <w:szCs w:val="24"/>
                <w:u w:val="none"/>
                <w:lang w:val="en-US" w:eastAsia="zh-CN"/>
              </w:rPr>
              <w:t xml:space="preserve">      </w:t>
            </w:r>
            <w:r>
              <w:rPr>
                <w:rFonts w:hint="eastAsia" w:ascii="仿宋_GB2312" w:hAnsi="仿宋_GB2312" w:eastAsia="仿宋_GB2312" w:cs="仿宋_GB2312"/>
                <w:color w:val="auto"/>
                <w:spacing w:val="-20"/>
                <w:kern w:val="0"/>
                <w:sz w:val="24"/>
                <w:szCs w:val="24"/>
                <w:u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挂职期间取得业绩成果一览</w:t>
            </w:r>
          </w:p>
        </w:tc>
        <w:tc>
          <w:tcPr>
            <w:tcW w:w="8497" w:type="dxa"/>
            <w:gridSpan w:val="5"/>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教职工挂职锻炼工作总结</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bCs/>
                <w:color w:val="auto"/>
                <w:kern w:val="0"/>
                <w:sz w:val="24"/>
                <w:szCs w:val="24"/>
              </w:rPr>
              <w:t>（围绕挂职主要工作、目标实现、收获与不足及今后打算等进行总结</w:t>
            </w:r>
            <w:r>
              <w:rPr>
                <w:rFonts w:hint="eastAsia" w:ascii="仿宋_GB2312" w:hAnsi="仿宋_GB2312" w:eastAsia="仿宋_GB2312" w:cs="仿宋_GB2312"/>
                <w:bCs/>
                <w:color w:val="auto"/>
                <w:kern w:val="0"/>
                <w:sz w:val="24"/>
                <w:szCs w:val="24"/>
                <w:lang w:eastAsia="zh-CN"/>
              </w:rPr>
              <w:t>，不少于</w:t>
            </w:r>
            <w:r>
              <w:rPr>
                <w:rFonts w:hint="eastAsia" w:ascii="仿宋_GB2312" w:hAnsi="仿宋_GB2312" w:eastAsia="仿宋_GB2312" w:cs="仿宋_GB2312"/>
                <w:bCs/>
                <w:color w:val="auto"/>
                <w:kern w:val="0"/>
                <w:sz w:val="24"/>
                <w:szCs w:val="24"/>
                <w:lang w:val="en-US" w:eastAsia="zh-CN"/>
              </w:rPr>
              <w:t>2000字，可附页</w:t>
            </w:r>
            <w:r>
              <w:rPr>
                <w:rFonts w:hint="eastAsia" w:ascii="仿宋_GB2312" w:hAnsi="仿宋_GB2312" w:eastAsia="仿宋_GB2312" w:cs="仿宋_GB2312"/>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7"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挂职单位考核意见</w:t>
            </w:r>
            <w:r>
              <w:rPr>
                <w:rFonts w:hint="eastAsia" w:ascii="仿宋_GB2312" w:hAnsi="仿宋_GB2312" w:eastAsia="仿宋_GB2312" w:cs="仿宋_GB2312"/>
                <w:color w:val="auto"/>
                <w:kern w:val="0"/>
                <w:sz w:val="24"/>
                <w:szCs w:val="24"/>
              </w:rPr>
              <w:br w:type="textWrapping"/>
            </w:r>
            <w:r>
              <w:rPr>
                <w:rFonts w:hint="eastAsia" w:ascii="仿宋_GB2312" w:hAnsi="仿宋_GB2312" w:eastAsia="仿宋_GB2312" w:cs="仿宋_GB2312"/>
                <w:color w:val="auto"/>
                <w:kern w:val="0"/>
                <w:sz w:val="24"/>
                <w:szCs w:val="24"/>
              </w:rPr>
              <w:t>（简要表述该教职工挂职期间，所从事工作的主要内容、表现、实际能力及综合评价意见，字数不限）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7"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both"/>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考核意见：    □优秀    □合格    □</w:t>
            </w:r>
            <w:r>
              <w:rPr>
                <w:rFonts w:hint="eastAsia" w:ascii="仿宋_GB2312" w:hAnsi="仿宋_GB2312" w:eastAsia="仿宋_GB2312" w:cs="仿宋_GB2312"/>
                <w:color w:val="auto"/>
                <w:kern w:val="0"/>
                <w:sz w:val="24"/>
                <w:szCs w:val="24"/>
                <w:lang w:eastAsia="zh-CN"/>
              </w:rPr>
              <w:t>基本</w:t>
            </w:r>
            <w:r>
              <w:rPr>
                <w:rFonts w:hint="eastAsia" w:ascii="仿宋_GB2312" w:hAnsi="仿宋_GB2312" w:eastAsia="仿宋_GB2312" w:cs="仿宋_GB2312"/>
                <w:color w:val="auto"/>
                <w:kern w:val="0"/>
                <w:sz w:val="24"/>
                <w:szCs w:val="24"/>
              </w:rPr>
              <w:t>合格    □不合格</w:t>
            </w: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负责人：</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（加盖公章）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单位（部门）</w:t>
            </w:r>
            <w:r>
              <w:rPr>
                <w:rFonts w:hint="eastAsia" w:ascii="仿宋_GB2312" w:hAnsi="仿宋_GB2312" w:eastAsia="仿宋_GB2312" w:cs="仿宋_GB2312"/>
                <w:color w:val="auto"/>
                <w:kern w:val="0"/>
                <w:sz w:val="24"/>
                <w:szCs w:val="24"/>
              </w:rPr>
              <w:t xml:space="preserve">考核意见：          </w:t>
            </w: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4300" w:firstLineChars="2150"/>
              <w:textAlignment w:val="auto"/>
              <w:rPr>
                <w:rFonts w:hint="eastAsia" w:ascii="仿宋_GB2312" w:hAnsi="仿宋_GB2312" w:eastAsia="仿宋_GB2312" w:cs="仿宋_GB2312"/>
                <w:color w:val="auto"/>
                <w:spacing w:val="-20"/>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4300" w:firstLineChars="2150"/>
              <w:textAlignment w:val="auto"/>
              <w:rPr>
                <w:rFonts w:hint="eastAsia" w:ascii="仿宋_GB2312" w:hAnsi="仿宋_GB2312" w:eastAsia="仿宋_GB2312" w:cs="仿宋_GB2312"/>
                <w:color w:val="auto"/>
                <w:spacing w:val="-20"/>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考核意见：    □优秀    □合格    □</w:t>
            </w:r>
            <w:r>
              <w:rPr>
                <w:rFonts w:hint="eastAsia" w:ascii="仿宋_GB2312" w:hAnsi="仿宋_GB2312" w:eastAsia="仿宋_GB2312" w:cs="仿宋_GB2312"/>
                <w:color w:val="auto"/>
                <w:kern w:val="0"/>
                <w:sz w:val="24"/>
                <w:szCs w:val="24"/>
                <w:lang w:eastAsia="zh-CN"/>
              </w:rPr>
              <w:t>基本</w:t>
            </w:r>
            <w:r>
              <w:rPr>
                <w:rFonts w:hint="eastAsia" w:ascii="仿宋_GB2312" w:hAnsi="仿宋_GB2312" w:eastAsia="仿宋_GB2312" w:cs="仿宋_GB2312"/>
                <w:color w:val="auto"/>
                <w:kern w:val="0"/>
                <w:sz w:val="24"/>
                <w:szCs w:val="24"/>
              </w:rPr>
              <w:t>合格    □不合格</w:t>
            </w: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负责人： </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（加盖公章）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52" w:type="dxa"/>
            <w:gridSpan w:val="6"/>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南宁分校</w:t>
            </w:r>
            <w:r>
              <w:rPr>
                <w:rFonts w:hint="eastAsia" w:ascii="仿宋_GB2312" w:hAnsi="仿宋_GB2312" w:eastAsia="仿宋_GB2312" w:cs="仿宋_GB2312"/>
                <w:color w:val="auto"/>
                <w:sz w:val="24"/>
                <w:szCs w:val="24"/>
              </w:rPr>
              <w:t>意见：</w:t>
            </w: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5300" w:firstLineChars="2650"/>
              <w:textAlignment w:val="auto"/>
              <w:rPr>
                <w:rFonts w:hint="eastAsia" w:ascii="仿宋_GB2312" w:hAnsi="仿宋_GB2312" w:eastAsia="仿宋_GB2312" w:cs="仿宋_GB2312"/>
                <w:color w:val="auto"/>
                <w:spacing w:val="-20"/>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5300" w:firstLineChars="2650"/>
              <w:textAlignment w:val="auto"/>
              <w:rPr>
                <w:rFonts w:hint="eastAsia" w:ascii="仿宋_GB2312" w:hAnsi="仿宋_GB2312" w:eastAsia="仿宋_GB2312" w:cs="仿宋_GB2312"/>
                <w:color w:val="auto"/>
                <w:spacing w:val="-20"/>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考核意见：    □优秀    □合格    □</w:t>
            </w:r>
            <w:r>
              <w:rPr>
                <w:rFonts w:hint="eastAsia" w:ascii="仿宋_GB2312" w:hAnsi="仿宋_GB2312" w:eastAsia="仿宋_GB2312" w:cs="仿宋_GB2312"/>
                <w:color w:val="auto"/>
                <w:kern w:val="0"/>
                <w:sz w:val="24"/>
                <w:szCs w:val="24"/>
                <w:lang w:eastAsia="zh-CN"/>
              </w:rPr>
              <w:t>基本</w:t>
            </w:r>
            <w:r>
              <w:rPr>
                <w:rFonts w:hint="eastAsia" w:ascii="仿宋_GB2312" w:hAnsi="仿宋_GB2312" w:eastAsia="仿宋_GB2312" w:cs="仿宋_GB2312"/>
                <w:color w:val="auto"/>
                <w:kern w:val="0"/>
                <w:sz w:val="24"/>
                <w:szCs w:val="24"/>
              </w:rPr>
              <w:t>合格    □不合格</w:t>
            </w:r>
          </w:p>
          <w:p>
            <w:pPr>
              <w:keepNext w:val="0"/>
              <w:keepLines w:val="0"/>
              <w:pageBreakBefore w:val="0"/>
              <w:widowControl/>
              <w:kinsoku/>
              <w:wordWrap/>
              <w:overflowPunct/>
              <w:topLinePunct w:val="0"/>
              <w:autoSpaceDE/>
              <w:autoSpaceDN/>
              <w:bidi w:val="0"/>
              <w:adjustRightInd/>
              <w:snapToGrid/>
              <w:spacing w:before="100" w:beforeAutospacing="1" w:afterAutospacing="0"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                                                        公  章       年  月  日</w:t>
            </w:r>
          </w:p>
        </w:tc>
      </w:tr>
    </w:tbl>
    <w:p>
      <w:pPr>
        <w:keepNext w:val="0"/>
        <w:keepLines w:val="0"/>
        <w:pageBreakBefore w:val="0"/>
        <w:kinsoku/>
        <w:wordWrap/>
        <w:overflowPunct/>
        <w:topLinePunct w:val="0"/>
        <w:autoSpaceDE/>
        <w:autoSpaceDN/>
        <w:bidi w:val="0"/>
        <w:adjustRightInd/>
        <w:snapToGrid/>
        <w:spacing w:line="586" w:lineRule="exact"/>
        <w:ind w:firstLine="482"/>
        <w:rPr>
          <w:rFonts w:hint="default" w:ascii="宋体" w:hAnsi="宋体"/>
          <w:color w:val="auto"/>
          <w:sz w:val="28"/>
          <w:szCs w:val="28"/>
          <w:lang w:val="en-US"/>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桂林理工大学南宁分校教师挂职锻炼考核业绩清单</w:t>
      </w:r>
    </w:p>
    <w:tbl>
      <w:tblPr>
        <w:tblStyle w:val="5"/>
        <w:tblpPr w:leftFromText="180" w:rightFromText="180" w:vertAnchor="text" w:horzAnchor="page" w:tblpX="1231"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628"/>
        <w:gridCol w:w="1054"/>
        <w:gridCol w:w="3415"/>
        <w:gridCol w:w="117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Align w:val="center"/>
          </w:tcPr>
          <w:p>
            <w:pPr>
              <w:jc w:val="center"/>
              <w:rPr>
                <w:rFonts w:ascii="黑体" w:hAnsi="黑体" w:eastAsia="黑体" w:cs="黑体"/>
                <w:color w:val="auto"/>
                <w:sz w:val="24"/>
              </w:rPr>
            </w:pPr>
            <w:r>
              <w:rPr>
                <w:rFonts w:hint="eastAsia" w:ascii="黑体" w:hAnsi="黑体" w:eastAsia="黑体" w:cs="黑体"/>
                <w:color w:val="auto"/>
                <w:sz w:val="24"/>
              </w:rPr>
              <w:t>考核项目</w:t>
            </w:r>
          </w:p>
        </w:tc>
        <w:tc>
          <w:tcPr>
            <w:tcW w:w="13003" w:type="dxa"/>
            <w:gridSpan w:val="5"/>
            <w:vAlign w:val="center"/>
          </w:tcPr>
          <w:p>
            <w:pPr>
              <w:jc w:val="center"/>
              <w:rPr>
                <w:rFonts w:ascii="黑体" w:hAnsi="黑体" w:eastAsia="黑体" w:cs="黑体"/>
                <w:color w:val="auto"/>
                <w:sz w:val="24"/>
              </w:rPr>
            </w:pPr>
            <w:r>
              <w:rPr>
                <w:rFonts w:hint="eastAsia" w:ascii="黑体" w:hAnsi="黑体" w:eastAsia="黑体" w:cs="黑体"/>
                <w:color w:val="auto"/>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restart"/>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企业岗位认知与实践能力提升</w:t>
            </w: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了解企业生产组织方式、工艺流程、产业发展趋势等基本情况</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熟悉企业相关岗位职责、操作规范、技能要求、用人标准、管理制度、企业文化等</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学习所教专业在生产实践中应用的新知识、新技术、新工艺、新材料、新设备、新标准</w:t>
            </w:r>
            <w:r>
              <w:rPr>
                <w:rFonts w:hint="eastAsia" w:ascii="仿宋_GB2312" w:hAnsi="仿宋_GB2312" w:eastAsia="仿宋_GB2312" w:cs="仿宋_GB2312"/>
                <w:color w:val="auto"/>
                <w:sz w:val="24"/>
                <w:lang w:eastAsia="zh-CN"/>
              </w:rPr>
              <w:t>，</w:t>
            </w:r>
            <w:r>
              <w:rPr>
                <w:rFonts w:hint="eastAsia" w:ascii="黑体" w:hAnsi="黑体" w:eastAsia="黑体" w:cs="黑体"/>
                <w:color w:val="auto"/>
                <w:sz w:val="24"/>
                <w:lang w:eastAsia="zh-CN"/>
              </w:rPr>
              <w:t>撰写</w:t>
            </w:r>
            <w:r>
              <w:rPr>
                <w:rFonts w:hint="eastAsia" w:ascii="黑体" w:hAnsi="黑体" w:eastAsia="黑体" w:cs="黑体"/>
                <w:color w:val="auto"/>
                <w:sz w:val="24"/>
                <w:lang w:val="en-US" w:eastAsia="zh-CN"/>
              </w:rPr>
              <w:t>1篇关于挂职行业、企业的调研报告（不少于3500字），要求对挂职单位及其行业产业区内外发展现状（包括但不局限于企业人才需求情况、企业科研及技改情况、企业员工学历提升及进修需求等方面）、本人所在专业支持相关产业发展情况以及本专业人才培养质量情况进行详细分析（专业课教师）或者结合挂职内容详细分析本人所教授课程对学生所学专业毕业要求的支撑作用（公共课教师）。</w:t>
            </w:r>
            <w:r>
              <w:rPr>
                <w:rFonts w:hint="eastAsia" w:ascii="仿宋_GB2312" w:hAnsi="仿宋_GB2312" w:eastAsia="仿宋_GB2312" w:cs="仿宋_GB2312"/>
                <w:color w:val="auto"/>
                <w:sz w:val="24"/>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lang w:eastAsia="zh-CN"/>
              </w:rPr>
            </w:pPr>
          </w:p>
        </w:tc>
        <w:tc>
          <w:tcPr>
            <w:tcW w:w="13003" w:type="dxa"/>
            <w:gridSpan w:val="5"/>
            <w:vAlign w:val="center"/>
          </w:tcPr>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协助企业管理、指导学生实习，提升岗位实践操作能力，取得相关的国家职业技能等级证书或职业资格证书；或作为主要参与者获得技能竞赛类、教学成果类、科技发明类等代表本领域较高水平的奖项；或指导学生获得地市级及以上技能竞赛类、教学成果类、科技发明类等奖励。（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restart"/>
            <w:vAlign w:val="center"/>
          </w:tcPr>
          <w:p>
            <w:pPr>
              <w:jc w:val="center"/>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教学资源搜集及案例开发</w:t>
            </w:r>
          </w:p>
        </w:tc>
        <w:tc>
          <w:tcPr>
            <w:tcW w:w="13003" w:type="dxa"/>
            <w:gridSpan w:val="5"/>
            <w:vAlign w:val="center"/>
          </w:tcPr>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（3）加快课程教学内容迭代，关注行业创新链条的动态发展，推动课程内容与行业标准、生产流程、项目开发等产业需求科学对接，</w:t>
            </w:r>
            <w:r>
              <w:rPr>
                <w:rFonts w:hint="eastAsia" w:ascii="黑体" w:hAnsi="黑体" w:eastAsia="黑体" w:cs="黑体"/>
                <w:color w:val="auto"/>
                <w:sz w:val="24"/>
                <w:lang w:val="en-US" w:eastAsia="zh-CN"/>
              </w:rPr>
              <w:t>编写可直接引入课程教案的行业企业真实项目案例（不少于3个）</w:t>
            </w:r>
            <w:r>
              <w:rPr>
                <w:rFonts w:hint="eastAsia" w:ascii="仿宋_GB2312" w:hAnsi="仿宋_GB2312" w:eastAsia="仿宋_GB2312" w:cs="仿宋_GB2312"/>
                <w:color w:val="auto"/>
                <w:sz w:val="24"/>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lang w:val="en-US" w:eastAsia="zh-CN"/>
              </w:rPr>
            </w:pPr>
          </w:p>
        </w:tc>
        <w:tc>
          <w:tcPr>
            <w:tcW w:w="13003" w:type="dxa"/>
            <w:gridSpan w:val="5"/>
            <w:vAlign w:val="center"/>
          </w:tcPr>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）以行业企业技术革新项目为依托，紧密结合产业实际创新教学内容、方法、手段，把行业企业的真实项目、产品设计等作为课程设计选题来源，</w:t>
            </w:r>
            <w:r>
              <w:rPr>
                <w:rFonts w:hint="eastAsia" w:ascii="黑体" w:hAnsi="黑体" w:eastAsia="黑体" w:cs="黑体"/>
                <w:color w:val="auto"/>
                <w:sz w:val="24"/>
                <w:lang w:val="en-US" w:eastAsia="zh-CN"/>
              </w:rPr>
              <w:t>完成1学时的实践教学设计</w:t>
            </w:r>
            <w:r>
              <w:rPr>
                <w:rFonts w:hint="eastAsia" w:ascii="仿宋_GB2312" w:hAnsi="仿宋_GB2312" w:eastAsia="仿宋_GB2312" w:cs="仿宋_GB2312"/>
                <w:color w:val="auto"/>
                <w:sz w:val="24"/>
                <w:lang w:val="en-US"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lang w:val="en-US" w:eastAsia="zh-CN"/>
              </w:rPr>
            </w:pPr>
          </w:p>
        </w:tc>
        <w:tc>
          <w:tcPr>
            <w:tcW w:w="13003" w:type="dxa"/>
            <w:gridSpan w:val="5"/>
            <w:vAlign w:val="center"/>
          </w:tcPr>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以系部为单位完成1次挂职锻炼经验交流汇报讲座，或完成1次“实践案例教学”公开课</w:t>
            </w:r>
            <w:r>
              <w:rPr>
                <w:rFonts w:hint="eastAsia" w:ascii="仿宋_GB2312" w:hAnsi="仿宋_GB2312" w:eastAsia="仿宋_GB2312" w:cs="仿宋_GB2312"/>
                <w:color w:val="auto"/>
                <w:sz w:val="24"/>
                <w:lang w:eastAsia="zh-CN"/>
              </w:rPr>
              <w:t>，教务管理部需参与讲座或公开课全过程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continue"/>
            <w:vAlign w:val="center"/>
          </w:tcPr>
          <w:p>
            <w:pPr>
              <w:jc w:val="center"/>
              <w:rPr>
                <w:rFonts w:hint="eastAsia" w:ascii="黑体" w:hAnsi="黑体" w:eastAsia="黑体" w:cs="黑体"/>
                <w:color w:val="auto"/>
                <w:sz w:val="24"/>
              </w:rPr>
            </w:pP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eastAsia="zh-CN"/>
              </w:rPr>
              <w:t>）与挂职单位相关人员合作主持开发应用型课程或联合编写应用型教材（担任主编或副主编）。（选做）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restart"/>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引企入校</w:t>
            </w: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（7）作为主要负责人利用企业资金、设备、技术等资源合作共建技术工艺和产品研发平台、创新创业平台、现代产业学院、实习实训基地、校企共建员工培训基地、技能鉴定机构等。（选做）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continue"/>
            <w:vAlign w:val="center"/>
          </w:tcPr>
          <w:p>
            <w:pPr>
              <w:jc w:val="center"/>
              <w:rPr>
                <w:rFonts w:hint="eastAsia" w:ascii="黑体" w:hAnsi="黑体" w:eastAsia="黑体" w:cs="黑体"/>
                <w:color w:val="auto"/>
                <w:sz w:val="24"/>
                <w:lang w:eastAsia="zh-CN"/>
              </w:rPr>
            </w:pPr>
          </w:p>
        </w:tc>
        <w:tc>
          <w:tcPr>
            <w:tcW w:w="13003" w:type="dxa"/>
            <w:gridSpan w:val="5"/>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（8）牵头在挂职单位建立校外实习实训和就业基地。（选做）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continue"/>
            <w:vAlign w:val="center"/>
          </w:tcPr>
          <w:p>
            <w:pPr>
              <w:jc w:val="center"/>
              <w:rPr>
                <w:rFonts w:hint="eastAsia" w:ascii="黑体" w:hAnsi="黑体" w:eastAsia="黑体" w:cs="黑体"/>
                <w:color w:val="auto"/>
                <w:sz w:val="24"/>
                <w:lang w:eastAsia="zh-CN"/>
              </w:rPr>
            </w:pPr>
          </w:p>
        </w:tc>
        <w:tc>
          <w:tcPr>
            <w:tcW w:w="13003" w:type="dxa"/>
            <w:gridSpan w:val="5"/>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（9）了解行业用人需求，推荐毕业生到挂职单位实习或就业。（选做）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continue"/>
            <w:vAlign w:val="center"/>
          </w:tcPr>
          <w:p>
            <w:pPr>
              <w:jc w:val="center"/>
              <w:rPr>
                <w:rFonts w:hint="eastAsia" w:ascii="黑体" w:hAnsi="黑体" w:eastAsia="黑体" w:cs="黑体"/>
                <w:color w:val="auto"/>
                <w:sz w:val="24"/>
                <w:lang w:eastAsia="zh-CN"/>
              </w:rPr>
            </w:pP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（10）推荐企业工程技术人员、高技能人才、管理人员、能工巧匠等到校担任客座教授、兼职教师。（选做）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restart"/>
            <w:vAlign w:val="center"/>
          </w:tcPr>
          <w:p>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校企合作开展科研和培训</w:t>
            </w:r>
          </w:p>
        </w:tc>
        <w:tc>
          <w:tcPr>
            <w:tcW w:w="13003" w:type="dxa"/>
            <w:gridSpan w:val="5"/>
            <w:vAlign w:val="center"/>
          </w:tcPr>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lang w:eastAsia="zh-CN"/>
              </w:rPr>
              <w:t>）与挂职单位合作申报</w:t>
            </w:r>
            <w:r>
              <w:rPr>
                <w:rFonts w:hint="eastAsia" w:ascii="仿宋_GB2312" w:hAnsi="仿宋_GB2312" w:eastAsia="仿宋_GB2312" w:cs="仿宋_GB2312"/>
                <w:color w:val="auto"/>
                <w:sz w:val="24"/>
                <w:lang w:val="en-US" w:eastAsia="zh-CN"/>
              </w:rPr>
              <w:t>1项</w:t>
            </w:r>
            <w:r>
              <w:rPr>
                <w:rFonts w:hint="eastAsia" w:ascii="仿宋_GB2312" w:hAnsi="仿宋_GB2312" w:eastAsia="仿宋_GB2312" w:cs="仿宋_GB2312"/>
                <w:color w:val="auto"/>
                <w:sz w:val="24"/>
                <w:lang w:eastAsia="zh-CN"/>
              </w:rPr>
              <w:t>科研项目；或与挂职单位合作申报</w:t>
            </w:r>
            <w:r>
              <w:rPr>
                <w:rFonts w:hint="eastAsia" w:ascii="仿宋_GB2312" w:hAnsi="仿宋_GB2312" w:eastAsia="仿宋_GB2312" w:cs="仿宋_GB2312"/>
                <w:color w:val="auto"/>
                <w:sz w:val="24"/>
                <w:lang w:val="en-US" w:eastAsia="zh-CN"/>
              </w:rPr>
              <w:t>1项技术攻关、项目研发。</w:t>
            </w:r>
            <w:r>
              <w:rPr>
                <w:rFonts w:hint="eastAsia" w:ascii="仿宋_GB2312" w:hAnsi="仿宋_GB2312" w:eastAsia="仿宋_GB2312" w:cs="仿宋_GB2312"/>
                <w:color w:val="auto"/>
                <w:sz w:val="24"/>
                <w:lang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1" w:type="dxa"/>
            <w:vMerge w:val="continue"/>
            <w:vAlign w:val="center"/>
          </w:tcPr>
          <w:p>
            <w:pPr>
              <w:jc w:val="center"/>
              <w:rPr>
                <w:rFonts w:hint="eastAsia" w:ascii="黑体" w:hAnsi="黑体" w:eastAsia="黑体" w:cs="黑体"/>
                <w:color w:val="auto"/>
                <w:sz w:val="24"/>
              </w:rPr>
            </w:pPr>
          </w:p>
        </w:tc>
        <w:tc>
          <w:tcPr>
            <w:tcW w:w="13003" w:type="dxa"/>
            <w:gridSpan w:val="5"/>
            <w:vAlign w:val="center"/>
          </w:tcPr>
          <w:p>
            <w:pP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lang w:eastAsia="zh-CN"/>
              </w:rPr>
              <w:t>）获批挂职单位（或挂职工作相关单位）委托的横向项目</w:t>
            </w:r>
            <w:r>
              <w:rPr>
                <w:rFonts w:hint="eastAsia" w:ascii="仿宋_GB2312" w:hAnsi="仿宋_GB2312" w:eastAsia="仿宋_GB2312" w:cs="仿宋_GB2312"/>
                <w:color w:val="auto"/>
                <w:sz w:val="24"/>
                <w:lang w:val="en-US" w:eastAsia="zh-CN"/>
              </w:rPr>
              <w:t>1项。</w:t>
            </w:r>
            <w:r>
              <w:rPr>
                <w:rFonts w:hint="eastAsia" w:ascii="仿宋_GB2312" w:hAnsi="仿宋_GB2312" w:eastAsia="仿宋_GB2312" w:cs="仿宋_GB2312"/>
                <w:color w:val="auto"/>
                <w:sz w:val="24"/>
                <w:lang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rPr>
            </w:pP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（13）以第一发明人获得发明专利；或主持完成企业难题攻关；或</w:t>
            </w:r>
            <w:r>
              <w:rPr>
                <w:rFonts w:hint="eastAsia" w:ascii="仿宋_GB2312" w:hAnsi="仿宋_GB2312" w:eastAsia="仿宋_GB2312" w:cs="仿宋_GB2312"/>
                <w:color w:val="auto"/>
                <w:sz w:val="24"/>
                <w:lang w:eastAsia="zh-CN"/>
              </w:rPr>
              <w:t>转化应用的技术成果、负责撰写的调研（咨询）报告等被挂职单位或县级以上政府部门采用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rPr>
            </w:pPr>
          </w:p>
        </w:tc>
        <w:tc>
          <w:tcPr>
            <w:tcW w:w="13003" w:type="dxa"/>
            <w:gridSpan w:val="5"/>
            <w:vAlign w:val="center"/>
          </w:tcPr>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lang w:eastAsia="zh-CN"/>
              </w:rPr>
              <w:t>）作为主要联系人与挂职企业达成员工岗前培训、管理能力提升培训、职业技能培训及职业技能等级认定等方面的合作协议。（选做）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1" w:type="dxa"/>
            <w:vMerge w:val="continue"/>
            <w:vAlign w:val="center"/>
          </w:tcPr>
          <w:p>
            <w:pPr>
              <w:jc w:val="center"/>
              <w:rPr>
                <w:rFonts w:hint="eastAsia" w:ascii="黑体" w:hAnsi="黑体" w:eastAsia="黑体" w:cs="黑体"/>
                <w:color w:val="auto"/>
                <w:sz w:val="24"/>
              </w:rPr>
            </w:pPr>
          </w:p>
        </w:tc>
        <w:tc>
          <w:tcPr>
            <w:tcW w:w="13003" w:type="dxa"/>
            <w:gridSpan w:val="5"/>
            <w:vAlign w:val="center"/>
          </w:tcPr>
          <w:p>
            <w:pP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lang w:eastAsia="zh-CN"/>
              </w:rPr>
              <w:t>）推荐挂职单位员工到校函授进修学历。（选做）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Align w:val="center"/>
          </w:tcPr>
          <w:p>
            <w:pP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教务管理部审核意见</w:t>
            </w:r>
          </w:p>
        </w:tc>
        <w:tc>
          <w:tcPr>
            <w:tcW w:w="3628" w:type="dxa"/>
            <w:vAlign w:val="center"/>
          </w:tcPr>
          <w:p>
            <w:pPr>
              <w:spacing w:line="480" w:lineRule="auto"/>
              <w:rPr>
                <w:rFonts w:hint="eastAsia" w:ascii="仿宋_GB2312" w:hAnsi="仿宋_GB2312" w:eastAsia="仿宋_GB2312" w:cs="仿宋_GB2312"/>
                <w:b w:val="0"/>
                <w:bCs w:val="0"/>
                <w:color w:val="auto"/>
                <w:sz w:val="24"/>
                <w:u w:val="none"/>
                <w:lang w:val="en-US" w:eastAsia="zh-CN"/>
              </w:rPr>
            </w:pPr>
            <w:r>
              <w:rPr>
                <w:rFonts w:hint="eastAsia" w:ascii="仿宋_GB2312" w:hAnsi="仿宋_GB2312" w:eastAsia="仿宋_GB2312" w:cs="仿宋_GB2312"/>
                <w:b w:val="0"/>
                <w:bCs w:val="0"/>
                <w:color w:val="auto"/>
                <w:sz w:val="24"/>
                <w:lang w:eastAsia="zh-CN"/>
              </w:rPr>
              <w:t>经审核，已完成业绩考核清单中的第</w:t>
            </w:r>
            <w:r>
              <w:rPr>
                <w:rFonts w:hint="eastAsia" w:ascii="仿宋_GB2312" w:hAnsi="仿宋_GB2312" w:eastAsia="仿宋_GB2312" w:cs="仿宋_GB2312"/>
                <w:b w:val="0"/>
                <w:bCs w:val="0"/>
                <w:color w:val="auto"/>
                <w:sz w:val="24"/>
                <w:u w:val="single"/>
                <w:lang w:val="en-US" w:eastAsia="zh-CN"/>
              </w:rPr>
              <w:t xml:space="preserve">                  </w:t>
            </w:r>
            <w:r>
              <w:rPr>
                <w:rFonts w:hint="eastAsia" w:ascii="仿宋_GB2312" w:hAnsi="仿宋_GB2312" w:eastAsia="仿宋_GB2312" w:cs="仿宋_GB2312"/>
                <w:b w:val="0"/>
                <w:bCs w:val="0"/>
                <w:color w:val="auto"/>
                <w:sz w:val="24"/>
                <w:u w:val="none"/>
                <w:lang w:val="en-US" w:eastAsia="zh-CN"/>
              </w:rPr>
              <w:t>项</w:t>
            </w:r>
          </w:p>
          <w:p>
            <w:pPr>
              <w:spacing w:line="480" w:lineRule="auto"/>
              <w:rPr>
                <w:rFonts w:hint="default" w:ascii="仿宋_GB2312" w:hAnsi="仿宋_GB2312" w:eastAsia="仿宋_GB2312" w:cs="仿宋_GB2312"/>
                <w:b/>
                <w:bCs/>
                <w:color w:val="auto"/>
                <w:sz w:val="24"/>
                <w:u w:val="none"/>
                <w:lang w:val="en-US" w:eastAsia="zh-CN"/>
              </w:rPr>
            </w:pPr>
            <w:r>
              <w:rPr>
                <w:rFonts w:hint="eastAsia" w:ascii="仿宋_GB2312" w:hAnsi="仿宋_GB2312" w:eastAsia="仿宋_GB2312" w:cs="仿宋_GB2312"/>
                <w:b/>
                <w:bCs/>
                <w:color w:val="auto"/>
                <w:sz w:val="24"/>
                <w:u w:val="none"/>
                <w:lang w:val="en-US" w:eastAsia="zh-CN"/>
              </w:rPr>
              <w:t>审核结果：</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 xml:space="preserve">合格  </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不合格</w:t>
            </w:r>
            <w:r>
              <w:rPr>
                <w:rFonts w:hint="eastAsia" w:ascii="仿宋_GB2312" w:hAnsi="仿宋_GB2312" w:eastAsia="仿宋_GB2312" w:cs="仿宋_GB2312"/>
                <w:b/>
                <w:bCs/>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color w:val="auto"/>
                <w:sz w:val="24"/>
                <w:u w:val="none"/>
                <w:lang w:val="en-US" w:eastAsia="zh-CN"/>
              </w:rPr>
              <w:t>审核部门（盖章）：</w:t>
            </w:r>
          </w:p>
          <w:p>
            <w:pPr>
              <w:ind w:firstLine="723" w:firstLineChars="300"/>
              <w:rPr>
                <w:rFonts w:hint="default" w:ascii="仿宋_GB2312" w:hAnsi="仿宋_GB2312" w:eastAsia="仿宋_GB2312" w:cs="仿宋_GB2312"/>
                <w:b/>
                <w:bCs/>
                <w:color w:val="auto"/>
                <w:sz w:val="24"/>
                <w:u w:val="none"/>
                <w:lang w:val="en-US" w:eastAsia="zh-CN"/>
              </w:rPr>
            </w:pPr>
          </w:p>
        </w:tc>
        <w:tc>
          <w:tcPr>
            <w:tcW w:w="105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_GB2312" w:hAnsi="仿宋_GB2312" w:eastAsia="仿宋_GB2312" w:cs="仿宋_GB2312"/>
                <w:b/>
                <w:bCs/>
                <w:color w:val="auto"/>
                <w:sz w:val="24"/>
                <w:u w:val="none"/>
                <w:lang w:val="en-US" w:eastAsia="zh-CN"/>
              </w:rPr>
            </w:pPr>
            <w:r>
              <w:rPr>
                <w:rFonts w:hint="eastAsia" w:ascii="仿宋_GB2312" w:hAnsi="仿宋_GB2312" w:eastAsia="仿宋_GB2312" w:cs="仿宋_GB2312"/>
                <w:b/>
                <w:bCs/>
                <w:color w:val="auto"/>
                <w:sz w:val="24"/>
                <w:u w:val="none"/>
                <w:lang w:val="en-US" w:eastAsia="zh-CN"/>
              </w:rPr>
              <w:t>科技管理部审核意见</w:t>
            </w:r>
          </w:p>
        </w:tc>
        <w:tc>
          <w:tcPr>
            <w:tcW w:w="3415" w:type="dxa"/>
            <w:vAlign w:val="center"/>
          </w:tcPr>
          <w:p>
            <w:pPr>
              <w:spacing w:line="480" w:lineRule="auto"/>
              <w:rPr>
                <w:rFonts w:hint="eastAsia" w:ascii="仿宋_GB2312" w:hAnsi="仿宋_GB2312" w:eastAsia="仿宋_GB2312" w:cs="仿宋_GB2312"/>
                <w:b w:val="0"/>
                <w:bCs w:val="0"/>
                <w:color w:val="auto"/>
                <w:sz w:val="24"/>
                <w:u w:val="none"/>
                <w:lang w:val="en-US" w:eastAsia="zh-CN"/>
              </w:rPr>
            </w:pPr>
            <w:r>
              <w:rPr>
                <w:rFonts w:hint="eastAsia" w:ascii="仿宋_GB2312" w:hAnsi="仿宋_GB2312" w:eastAsia="仿宋_GB2312" w:cs="仿宋_GB2312"/>
                <w:b w:val="0"/>
                <w:bCs w:val="0"/>
                <w:color w:val="auto"/>
                <w:sz w:val="24"/>
                <w:lang w:eastAsia="zh-CN"/>
              </w:rPr>
              <w:t>经审核，已完成业绩考核清单中的第</w:t>
            </w:r>
            <w:r>
              <w:rPr>
                <w:rFonts w:hint="eastAsia" w:ascii="仿宋_GB2312" w:hAnsi="仿宋_GB2312" w:eastAsia="仿宋_GB2312" w:cs="仿宋_GB2312"/>
                <w:b w:val="0"/>
                <w:bCs w:val="0"/>
                <w:color w:val="auto"/>
                <w:sz w:val="24"/>
                <w:u w:val="single"/>
                <w:lang w:val="en-US" w:eastAsia="zh-CN"/>
              </w:rPr>
              <w:t xml:space="preserve">                  </w:t>
            </w:r>
            <w:r>
              <w:rPr>
                <w:rFonts w:hint="eastAsia" w:ascii="仿宋_GB2312" w:hAnsi="仿宋_GB2312" w:eastAsia="仿宋_GB2312" w:cs="仿宋_GB2312"/>
                <w:b w:val="0"/>
                <w:bCs w:val="0"/>
                <w:color w:val="auto"/>
                <w:sz w:val="24"/>
                <w:u w:val="none"/>
                <w:lang w:val="en-US" w:eastAsia="zh-CN"/>
              </w:rPr>
              <w:t>项</w:t>
            </w:r>
          </w:p>
          <w:p>
            <w:pPr>
              <w:spacing w:line="480" w:lineRule="auto"/>
              <w:rPr>
                <w:rFonts w:hint="default" w:ascii="仿宋_GB2312" w:hAnsi="仿宋_GB2312" w:eastAsia="仿宋_GB2312" w:cs="仿宋_GB2312"/>
                <w:b/>
                <w:bCs/>
                <w:color w:val="auto"/>
                <w:sz w:val="24"/>
                <w:u w:val="none"/>
                <w:lang w:val="en-US" w:eastAsia="zh-CN"/>
              </w:rPr>
            </w:pPr>
            <w:r>
              <w:rPr>
                <w:rFonts w:hint="eastAsia" w:ascii="仿宋_GB2312" w:hAnsi="仿宋_GB2312" w:eastAsia="仿宋_GB2312" w:cs="仿宋_GB2312"/>
                <w:b/>
                <w:bCs/>
                <w:color w:val="auto"/>
                <w:sz w:val="24"/>
                <w:u w:val="none"/>
                <w:lang w:val="en-US" w:eastAsia="zh-CN"/>
              </w:rPr>
              <w:t>审核结果：</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 xml:space="preserve">合格  </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不合格</w:t>
            </w:r>
            <w:r>
              <w:rPr>
                <w:rFonts w:hint="eastAsia" w:ascii="仿宋_GB2312" w:hAnsi="仿宋_GB2312" w:eastAsia="仿宋_GB2312" w:cs="仿宋_GB2312"/>
                <w:b/>
                <w:bCs/>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color w:val="auto"/>
                <w:sz w:val="24"/>
                <w:u w:val="none"/>
                <w:lang w:val="en-US" w:eastAsia="zh-CN"/>
              </w:rPr>
              <w:t>审核部门（盖章）：</w:t>
            </w:r>
          </w:p>
          <w:p>
            <w:pPr>
              <w:ind w:firstLine="723" w:firstLineChars="300"/>
              <w:rPr>
                <w:rFonts w:hint="default" w:ascii="仿宋_GB2312" w:hAnsi="仿宋_GB2312" w:eastAsia="仿宋_GB2312" w:cs="仿宋_GB2312"/>
                <w:b/>
                <w:bCs/>
                <w:color w:val="auto"/>
                <w:sz w:val="24"/>
                <w:u w:val="none"/>
                <w:lang w:val="en-US" w:eastAsia="zh-CN"/>
              </w:rPr>
            </w:pPr>
          </w:p>
        </w:tc>
        <w:tc>
          <w:tcPr>
            <w:tcW w:w="1179"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_GB2312" w:hAnsi="仿宋_GB2312" w:eastAsia="仿宋_GB2312" w:cs="仿宋_GB2312"/>
                <w:b/>
                <w:bCs/>
                <w:color w:val="auto"/>
                <w:sz w:val="24"/>
                <w:u w:val="none"/>
                <w:lang w:val="en-US" w:eastAsia="zh-CN"/>
              </w:rPr>
            </w:pPr>
            <w:r>
              <w:rPr>
                <w:rFonts w:hint="eastAsia" w:ascii="仿宋_GB2312" w:hAnsi="仿宋_GB2312" w:eastAsia="仿宋_GB2312" w:cs="仿宋_GB2312"/>
                <w:b/>
                <w:bCs/>
                <w:color w:val="auto"/>
                <w:sz w:val="24"/>
                <w:u w:val="none"/>
                <w:lang w:val="en-US" w:eastAsia="zh-CN"/>
              </w:rPr>
              <w:t>继续教育中心审核意见</w:t>
            </w:r>
          </w:p>
        </w:tc>
        <w:tc>
          <w:tcPr>
            <w:tcW w:w="3727" w:type="dxa"/>
            <w:vAlign w:val="center"/>
          </w:tcPr>
          <w:p>
            <w:pPr>
              <w:spacing w:line="480" w:lineRule="auto"/>
              <w:rPr>
                <w:rFonts w:hint="eastAsia" w:ascii="仿宋_GB2312" w:hAnsi="仿宋_GB2312" w:eastAsia="仿宋_GB2312" w:cs="仿宋_GB2312"/>
                <w:b w:val="0"/>
                <w:bCs w:val="0"/>
                <w:color w:val="auto"/>
                <w:sz w:val="24"/>
                <w:u w:val="none"/>
                <w:lang w:val="en-US" w:eastAsia="zh-CN"/>
              </w:rPr>
            </w:pPr>
            <w:r>
              <w:rPr>
                <w:rFonts w:hint="eastAsia" w:ascii="仿宋_GB2312" w:hAnsi="仿宋_GB2312" w:eastAsia="仿宋_GB2312" w:cs="仿宋_GB2312"/>
                <w:b w:val="0"/>
                <w:bCs w:val="0"/>
                <w:color w:val="auto"/>
                <w:sz w:val="24"/>
                <w:lang w:eastAsia="zh-CN"/>
              </w:rPr>
              <w:t>经审核，已完成业绩考核清单中的第</w:t>
            </w:r>
            <w:r>
              <w:rPr>
                <w:rFonts w:hint="eastAsia" w:ascii="仿宋_GB2312" w:hAnsi="仿宋_GB2312" w:eastAsia="仿宋_GB2312" w:cs="仿宋_GB2312"/>
                <w:b w:val="0"/>
                <w:bCs w:val="0"/>
                <w:color w:val="auto"/>
                <w:sz w:val="24"/>
                <w:u w:val="single"/>
                <w:lang w:val="en-US" w:eastAsia="zh-CN"/>
              </w:rPr>
              <w:t xml:space="preserve">                  </w:t>
            </w:r>
            <w:r>
              <w:rPr>
                <w:rFonts w:hint="eastAsia" w:ascii="仿宋_GB2312" w:hAnsi="仿宋_GB2312" w:eastAsia="仿宋_GB2312" w:cs="仿宋_GB2312"/>
                <w:b w:val="0"/>
                <w:bCs w:val="0"/>
                <w:color w:val="auto"/>
                <w:sz w:val="24"/>
                <w:u w:val="none"/>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24"/>
                <w:u w:val="none"/>
                <w:lang w:val="en-US" w:eastAsia="zh-CN"/>
              </w:rPr>
            </w:pPr>
            <w:r>
              <w:rPr>
                <w:rFonts w:hint="eastAsia" w:ascii="仿宋_GB2312" w:hAnsi="仿宋_GB2312" w:eastAsia="仿宋_GB2312" w:cs="仿宋_GB2312"/>
                <w:b/>
                <w:bCs/>
                <w:color w:val="auto"/>
                <w:sz w:val="24"/>
                <w:u w:val="none"/>
                <w:lang w:val="en-US" w:eastAsia="zh-CN"/>
              </w:rPr>
              <w:t>审核结果：</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 xml:space="preserve">合格  </w:t>
            </w:r>
            <w:r>
              <w:rPr>
                <w:rFonts w:hint="eastAsia" w:ascii="仿宋_GB2312" w:hAnsi="仿宋_GB2312" w:eastAsia="仿宋_GB2312" w:cs="仿宋_GB2312"/>
                <w:b w:val="0"/>
                <w:bCs w:val="0"/>
                <w:color w:val="auto"/>
                <w:sz w:val="24"/>
                <w:u w:val="none"/>
                <w:lang w:val="en-US" w:eastAsia="zh-CN"/>
              </w:rPr>
              <w:sym w:font="Wingdings 2" w:char="00A3"/>
            </w:r>
            <w:r>
              <w:rPr>
                <w:rFonts w:hint="eastAsia" w:ascii="仿宋_GB2312" w:hAnsi="仿宋_GB2312" w:eastAsia="仿宋_GB2312" w:cs="仿宋_GB2312"/>
                <w:b w:val="0"/>
                <w:bCs w:val="0"/>
                <w:color w:val="auto"/>
                <w:sz w:val="24"/>
                <w:u w:val="none"/>
                <w:lang w:val="en-US" w:eastAsia="zh-CN"/>
              </w:rPr>
              <w:t>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color w:val="auto"/>
                <w:sz w:val="24"/>
                <w:u w:val="none"/>
                <w:lang w:val="en-US" w:eastAsia="zh-CN"/>
              </w:rPr>
              <w:t>审核部门（盖章）：</w:t>
            </w:r>
          </w:p>
          <w:p>
            <w:pPr>
              <w:ind w:firstLine="723" w:firstLineChars="300"/>
              <w:rPr>
                <w:rFonts w:hint="default" w:ascii="仿宋_GB2312" w:hAnsi="仿宋_GB2312" w:eastAsia="仿宋_GB2312" w:cs="仿宋_GB2312"/>
                <w:b/>
                <w:bCs/>
                <w:color w:val="auto"/>
                <w:sz w:val="24"/>
                <w:u w:val="none"/>
                <w:lang w:val="en-US" w:eastAsia="zh-CN"/>
              </w:rPr>
            </w:pPr>
          </w:p>
        </w:tc>
      </w:tr>
    </w:tbl>
    <w:p>
      <w:pPr>
        <w:spacing w:line="24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以上业绩取得时间须在挂职当年度范围内。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60" w:firstLine="0" w:firstLineChars="0"/>
        <w:textAlignment w:val="auto"/>
        <w:rPr>
          <w:rFonts w:hint="default"/>
          <w:sz w:val="21"/>
          <w:szCs w:val="21"/>
          <w:lang w:val="en-US" w:eastAsia="zh-CN"/>
        </w:rPr>
      </w:pPr>
      <w:r>
        <w:rPr>
          <w:rFonts w:hint="eastAsia" w:ascii="仿宋_GB2312" w:hAnsi="仿宋_GB2312" w:eastAsia="仿宋_GB2312" w:cs="仿宋_GB2312"/>
          <w:sz w:val="24"/>
          <w:lang w:val="en-US" w:eastAsia="zh-CN"/>
        </w:rPr>
        <w:t>2.考核业绩清单中（1）-（10）项业绩成果由教务管理部审核，（11）-（13）项业绩成果由科技管理部审核，（14）（15）业绩成果由继续教育中心审核。</w:t>
      </w:r>
    </w:p>
    <w:sectPr>
      <w:footerReference r:id="rId4" w:type="default"/>
      <w:pgSz w:w="16838" w:h="11906" w:orient="landscape"/>
      <w:pgMar w:top="1800" w:right="1440" w:bottom="1800"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6876714-12C4-46E1-A18D-897691D350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6EB531-4E72-4297-92D6-AB38820E3B34}"/>
  </w:font>
  <w:font w:name="方正仿宋_GBK">
    <w:panose1 w:val="02000000000000000000"/>
    <w:charset w:val="86"/>
    <w:family w:val="auto"/>
    <w:pitch w:val="default"/>
    <w:sig w:usb0="A00002BF" w:usb1="38CF7CFA" w:usb2="00082016" w:usb3="00000000" w:csb0="00040001" w:csb1="00000000"/>
    <w:embedRegular r:id="rId3" w:fontKey="{AE2B73D0-1252-470B-8C10-DCE256C299D9}"/>
  </w:font>
  <w:font w:name="微软雅黑">
    <w:panose1 w:val="020B0503020204020204"/>
    <w:charset w:val="86"/>
    <w:family w:val="auto"/>
    <w:pitch w:val="default"/>
    <w:sig w:usb0="80000287" w:usb1="280F3C52" w:usb2="00000016" w:usb3="00000000" w:csb0="0004001F" w:csb1="00000000"/>
    <w:embedRegular r:id="rId4" w:fontKey="{6C7077D3-5539-4847-BC85-2AC1916FC37A}"/>
  </w:font>
  <w:font w:name="方正小标宋_GBK">
    <w:panose1 w:val="02000000000000000000"/>
    <w:charset w:val="86"/>
    <w:family w:val="auto"/>
    <w:pitch w:val="default"/>
    <w:sig w:usb0="00000001" w:usb1="080E0000" w:usb2="00000000" w:usb3="00000000" w:csb0="00040000" w:csb1="00000000"/>
    <w:embedRegular r:id="rId5" w:fontKey="{9EED94BF-FAF3-4CD5-933E-D5422272A3B6}"/>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F5A9B6F4-35F8-4C43-A6D9-7F0B98CF84FE}"/>
  </w:font>
  <w:font w:name="Wingdings 2">
    <w:panose1 w:val="05020102010507070707"/>
    <w:charset w:val="00"/>
    <w:family w:val="auto"/>
    <w:pitch w:val="default"/>
    <w:sig w:usb0="00000000" w:usb1="00000000" w:usb2="00000000" w:usb3="00000000" w:csb0="80000000" w:csb1="00000000"/>
    <w:embedRegular r:id="rId7" w:fontKey="{5501ADCE-DFA2-43F2-A931-A7A5640321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TA4YzIxNmY2ZjMwNjgyMTI3MGNmYjEzZTQ4NTEifQ=="/>
  </w:docVars>
  <w:rsids>
    <w:rsidRoot w:val="03ED1445"/>
    <w:rsid w:val="00E24E5F"/>
    <w:rsid w:val="017C1B3E"/>
    <w:rsid w:val="03ED1445"/>
    <w:rsid w:val="05C8365B"/>
    <w:rsid w:val="06500275"/>
    <w:rsid w:val="07600043"/>
    <w:rsid w:val="0B237985"/>
    <w:rsid w:val="0B302D11"/>
    <w:rsid w:val="0CA465CD"/>
    <w:rsid w:val="0CDB7D1C"/>
    <w:rsid w:val="0F583E21"/>
    <w:rsid w:val="102D5B4A"/>
    <w:rsid w:val="146861A2"/>
    <w:rsid w:val="14EB30B4"/>
    <w:rsid w:val="15D74F10"/>
    <w:rsid w:val="160308F9"/>
    <w:rsid w:val="16223A96"/>
    <w:rsid w:val="172B07ED"/>
    <w:rsid w:val="18E03EFE"/>
    <w:rsid w:val="1D3B77EE"/>
    <w:rsid w:val="1D7019C1"/>
    <w:rsid w:val="1D917DC7"/>
    <w:rsid w:val="1EB7410B"/>
    <w:rsid w:val="1FEE486D"/>
    <w:rsid w:val="25E5333B"/>
    <w:rsid w:val="26F00DD9"/>
    <w:rsid w:val="27295B5E"/>
    <w:rsid w:val="2B2318AC"/>
    <w:rsid w:val="2B2F185E"/>
    <w:rsid w:val="2EEA5D9D"/>
    <w:rsid w:val="2FBE2176"/>
    <w:rsid w:val="30765948"/>
    <w:rsid w:val="32DB3356"/>
    <w:rsid w:val="32E672DE"/>
    <w:rsid w:val="353267AB"/>
    <w:rsid w:val="35437D61"/>
    <w:rsid w:val="35C47281"/>
    <w:rsid w:val="370D38BB"/>
    <w:rsid w:val="3AF65BA5"/>
    <w:rsid w:val="3DF36924"/>
    <w:rsid w:val="4A0165BB"/>
    <w:rsid w:val="4A452553"/>
    <w:rsid w:val="4DB04FD7"/>
    <w:rsid w:val="4FE32681"/>
    <w:rsid w:val="50151D9C"/>
    <w:rsid w:val="504B134F"/>
    <w:rsid w:val="50FE6635"/>
    <w:rsid w:val="513C7A38"/>
    <w:rsid w:val="54514A24"/>
    <w:rsid w:val="555E0D53"/>
    <w:rsid w:val="55BD676B"/>
    <w:rsid w:val="57946808"/>
    <w:rsid w:val="57C56EC8"/>
    <w:rsid w:val="5B0A0784"/>
    <w:rsid w:val="5B5A466C"/>
    <w:rsid w:val="5B5E178C"/>
    <w:rsid w:val="5C5B758C"/>
    <w:rsid w:val="5CF1748B"/>
    <w:rsid w:val="5E9F4544"/>
    <w:rsid w:val="5F497A22"/>
    <w:rsid w:val="5F524AEF"/>
    <w:rsid w:val="5FAA61C7"/>
    <w:rsid w:val="62776E7F"/>
    <w:rsid w:val="628F41EE"/>
    <w:rsid w:val="62D55D87"/>
    <w:rsid w:val="62F611BD"/>
    <w:rsid w:val="63CF0652"/>
    <w:rsid w:val="65165F58"/>
    <w:rsid w:val="677939CB"/>
    <w:rsid w:val="6A876518"/>
    <w:rsid w:val="6BAC75AE"/>
    <w:rsid w:val="6C472AB5"/>
    <w:rsid w:val="6C8C1380"/>
    <w:rsid w:val="6CF35D07"/>
    <w:rsid w:val="6D763E64"/>
    <w:rsid w:val="6EDC1070"/>
    <w:rsid w:val="71120D10"/>
    <w:rsid w:val="72C757F2"/>
    <w:rsid w:val="73150C17"/>
    <w:rsid w:val="744137DA"/>
    <w:rsid w:val="74E150A2"/>
    <w:rsid w:val="75FF1282"/>
    <w:rsid w:val="76A41635"/>
    <w:rsid w:val="76DB23CC"/>
    <w:rsid w:val="77CD570B"/>
    <w:rsid w:val="78563849"/>
    <w:rsid w:val="7C906E0C"/>
    <w:rsid w:val="7E0E11D8"/>
    <w:rsid w:val="7FE6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0"/>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widowControl w:val="0"/>
      <w:autoSpaceDE w:val="0"/>
      <w:autoSpaceDN w:val="0"/>
      <w:spacing w:line="240" w:lineRule="auto"/>
      <w:jc w:val="left"/>
    </w:pPr>
    <w:rPr>
      <w:rFonts w:ascii="微软雅黑" w:hAnsi="微软雅黑" w:eastAsia="微软雅黑" w:cs="微软雅黑"/>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4457</Words>
  <Characters>4505</Characters>
  <Lines>0</Lines>
  <Paragraphs>0</Paragraphs>
  <TotalTime>32</TotalTime>
  <ScaleCrop>false</ScaleCrop>
  <LinksUpToDate>false</LinksUpToDate>
  <CharactersWithSpaces>5409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2023-06-17T12:51:00Z</dcterms:created>
  <dc:creator>Administrator</dc:creator>
  <cp:lastModifiedBy>sealyf</cp:lastModifiedBy>
  <cp:lastPrinted>2023-09-11T01:58:00Z</cp:lastPrinted>
  <dcterms:modified xsi:type="dcterms:W3CDTF">2023-09-15T06:57:39Z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DE3A6124CE94434CA2B91C3106865B3A_13</vt:lpwstr>
  </property>
</Properties>
</file>